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9EC1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CONVENZIONE</w:t>
      </w:r>
    </w:p>
    <w:p w14:paraId="351D19F8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Percorsi per le Competenze Trasversali e per l’Orientamento (PCTO)</w:t>
      </w:r>
      <w:r w:rsidRPr="002D2493">
        <w:rPr>
          <w:sz w:val="22"/>
          <w:szCs w:val="22"/>
        </w:rPr>
        <w:t xml:space="preserve"> </w:t>
      </w:r>
    </w:p>
    <w:p w14:paraId="387A205A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 xml:space="preserve"> A.S. 2025-2026</w:t>
      </w:r>
    </w:p>
    <w:p w14:paraId="4037EDB1" w14:textId="77777777" w:rsidR="00E064B8" w:rsidRPr="002D2493" w:rsidRDefault="00E064B8">
      <w:pPr>
        <w:ind w:left="0" w:hanging="2"/>
        <w:jc w:val="both"/>
        <w:rPr>
          <w:sz w:val="22"/>
          <w:szCs w:val="22"/>
        </w:rPr>
      </w:pPr>
    </w:p>
    <w:p w14:paraId="3CA686B4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TRA</w:t>
      </w:r>
    </w:p>
    <w:p w14:paraId="5B8A7457" w14:textId="77777777" w:rsidR="00E064B8" w:rsidRPr="002D2493" w:rsidRDefault="00E064B8">
      <w:pPr>
        <w:ind w:left="0" w:right="-82" w:hanging="2"/>
        <w:jc w:val="center"/>
        <w:rPr>
          <w:sz w:val="22"/>
          <w:szCs w:val="22"/>
        </w:rPr>
      </w:pPr>
    </w:p>
    <w:p w14:paraId="699E1C59" w14:textId="77777777" w:rsidR="00E064B8" w:rsidRPr="002D2493" w:rsidRDefault="002D2493">
      <w:pPr>
        <w:spacing w:before="2" w:after="60"/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IL LICEO STATALE DEMOCRITO CLASSICO E SCIENTIFICO</w:t>
      </w:r>
    </w:p>
    <w:p w14:paraId="71B26E00" w14:textId="34B99497" w:rsidR="00E064B8" w:rsidRPr="002D2493" w:rsidRDefault="002D2493">
      <w:pPr>
        <w:ind w:left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con sede in Roma in viale </w:t>
      </w:r>
      <w:proofErr w:type="spellStart"/>
      <w:r w:rsidRPr="002D2493">
        <w:rPr>
          <w:sz w:val="22"/>
          <w:szCs w:val="22"/>
        </w:rPr>
        <w:t>Prassilla</w:t>
      </w:r>
      <w:proofErr w:type="spellEnd"/>
      <w:r w:rsidRPr="002D2493">
        <w:rPr>
          <w:sz w:val="22"/>
          <w:szCs w:val="22"/>
        </w:rPr>
        <w:t xml:space="preserve"> 79, CAP. 00124, C. F. 97040180586 d’ora in poi denominato “Istituzione Scolastica”, rappresentato dal Dirigente Scolastico ……………………</w:t>
      </w:r>
      <w:proofErr w:type="gramStart"/>
      <w:r w:rsidRPr="002D2493">
        <w:rPr>
          <w:sz w:val="22"/>
          <w:szCs w:val="22"/>
        </w:rPr>
        <w:t>…….</w:t>
      </w:r>
      <w:proofErr w:type="gramEnd"/>
      <w:r w:rsidRPr="002D2493">
        <w:rPr>
          <w:sz w:val="22"/>
          <w:szCs w:val="22"/>
        </w:rPr>
        <w:t>. nato a ………………… (...............) il ………</w:t>
      </w:r>
      <w:proofErr w:type="gramStart"/>
      <w:r w:rsidRPr="002D2493">
        <w:rPr>
          <w:sz w:val="22"/>
          <w:szCs w:val="22"/>
        </w:rPr>
        <w:t>…….</w:t>
      </w:r>
      <w:proofErr w:type="gramEnd"/>
      <w:r w:rsidRPr="002D2493">
        <w:rPr>
          <w:sz w:val="22"/>
          <w:szCs w:val="22"/>
        </w:rPr>
        <w:t>., codice fiscale …………………………………. domiciliato presso lo stesso Istituto per la carica che ricopre,</w:t>
      </w:r>
    </w:p>
    <w:p w14:paraId="6532F6E0" w14:textId="104FAB29" w:rsidR="00E064B8" w:rsidRDefault="002D2493">
      <w:pPr>
        <w:spacing w:after="60"/>
        <w:ind w:left="0" w:right="-82" w:hanging="2"/>
        <w:jc w:val="center"/>
        <w:rPr>
          <w:b/>
          <w:sz w:val="22"/>
          <w:szCs w:val="22"/>
        </w:rPr>
      </w:pPr>
      <w:r w:rsidRPr="002D2493">
        <w:rPr>
          <w:b/>
          <w:sz w:val="22"/>
          <w:szCs w:val="22"/>
        </w:rPr>
        <w:t>E</w:t>
      </w:r>
    </w:p>
    <w:p w14:paraId="5B65EDA1" w14:textId="77777777" w:rsidR="002D2493" w:rsidRPr="002D2493" w:rsidRDefault="002D2493">
      <w:pPr>
        <w:spacing w:after="60"/>
        <w:ind w:left="0" w:right="-82" w:hanging="2"/>
        <w:jc w:val="center"/>
        <w:rPr>
          <w:sz w:val="22"/>
          <w:szCs w:val="22"/>
        </w:rPr>
      </w:pPr>
    </w:p>
    <w:p w14:paraId="6F35D965" w14:textId="77777777" w:rsidR="00E064B8" w:rsidRPr="002D2493" w:rsidRDefault="002D2493">
      <w:pPr>
        <w:widowControl/>
        <w:ind w:left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Il/La ………</w:t>
      </w:r>
      <w:proofErr w:type="gramStart"/>
      <w:r w:rsidRPr="002D2493">
        <w:rPr>
          <w:sz w:val="22"/>
          <w:szCs w:val="22"/>
        </w:rPr>
        <w:t>…….</w:t>
      </w:r>
      <w:proofErr w:type="gramEnd"/>
      <w:r w:rsidRPr="002D2493">
        <w:rPr>
          <w:sz w:val="22"/>
          <w:szCs w:val="22"/>
        </w:rPr>
        <w:t>.……………………………...., con sede legale in ……………………………, Via ……………………………….. n. …</w:t>
      </w:r>
      <w:proofErr w:type="gramStart"/>
      <w:r w:rsidRPr="002D2493">
        <w:rPr>
          <w:sz w:val="22"/>
          <w:szCs w:val="22"/>
        </w:rPr>
        <w:t>…….</w:t>
      </w:r>
      <w:proofErr w:type="gramEnd"/>
      <w:r w:rsidRPr="002D2493">
        <w:rPr>
          <w:sz w:val="22"/>
          <w:szCs w:val="22"/>
        </w:rPr>
        <w:t>., Codice Fiscale/Partita IVA …………….………………, d'ora in poi denominato "soggetto ospitante", rappresentato da ………………………………...., nato a ………………………………, il ………………….., codice fiscale ………………………………..</w:t>
      </w:r>
    </w:p>
    <w:p w14:paraId="7FE1F8B7" w14:textId="77777777" w:rsidR="00E064B8" w:rsidRPr="002D2493" w:rsidRDefault="00E064B8">
      <w:pPr>
        <w:ind w:left="0" w:right="-82" w:hanging="2"/>
        <w:rPr>
          <w:sz w:val="22"/>
          <w:szCs w:val="22"/>
        </w:rPr>
      </w:pPr>
    </w:p>
    <w:p w14:paraId="1B0F7C98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PREMESSO CHE</w:t>
      </w:r>
    </w:p>
    <w:p w14:paraId="3C2B8D4A" w14:textId="77777777" w:rsidR="00E064B8" w:rsidRPr="002D2493" w:rsidRDefault="00E064B8">
      <w:pPr>
        <w:ind w:left="0" w:right="-82" w:hanging="2"/>
        <w:rPr>
          <w:sz w:val="22"/>
          <w:szCs w:val="22"/>
        </w:rPr>
      </w:pPr>
    </w:p>
    <w:p w14:paraId="6DD820F4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la legge 30 dicembre 2018, n. 145, recante “Bilancio di previsione dello Stato per l'anno finanziario 2019 e bilancio pluriennale per il triennio 2019-2021” (legge di Bilancio 2019) ha disposto la ridenominazione dei percorsi di alternanza scuola-lavoro di cui al decreto legislativo 15 aprile 2005 n. 77 in “percorsi per le competenze trasversali e per l'orientamento”; </w:t>
      </w:r>
    </w:p>
    <w:p w14:paraId="17751F03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 ai sensi dell’art. 1 del D. Lgs. 77/05, l’alternanza costituisce una modalità di realizzazione dei corsi nel II ciclo del Sistema d’Istruzione e Formazione, per assicurare ai giovani l’acquisizione di competenze spendibili nel mercato del lavoro;</w:t>
      </w:r>
    </w:p>
    <w:p w14:paraId="03337F00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ai sensi della legge 13 luglio 2015 n. 107, art. 1, commi 33-43 i percorsi di PCTO sono organicamente inseriti nel piano triennale dell’offerta formativa dell’istituzione scolastica come parte integrante dei percorsi d’istruzione;</w:t>
      </w:r>
    </w:p>
    <w:p w14:paraId="699BCC5C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il d.lgs. 9 aprile 2008, n. 81, e successive modifiche, si applica agli studenti impegnati nei percorsi di PCTO, equiparandoli ai lavoratori ai fini della tutela della salute e sicurezza.</w:t>
      </w:r>
    </w:p>
    <w:p w14:paraId="18FBC975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il D.M.  3 novembre 2017, n. 195, definisce gli standard minimi per la sicurezza degli studenti nei percorsi di alternanza;</w:t>
      </w:r>
    </w:p>
    <w:p w14:paraId="0E6C446E" w14:textId="77777777" w:rsidR="00E064B8" w:rsidRPr="002D2493" w:rsidRDefault="002D2493" w:rsidP="002D2493">
      <w:pPr>
        <w:numPr>
          <w:ilvl w:val="0"/>
          <w:numId w:val="2"/>
        </w:numPr>
        <w:ind w:leftChars="0" w:left="284" w:right="-82" w:hangingChars="129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il D.M. 1° agosto 2025, n. 133, ha introdotto nuove disposizioni in materia di </w:t>
      </w:r>
      <w:r w:rsidRPr="002D2493">
        <w:rPr>
          <w:b/>
          <w:sz w:val="22"/>
          <w:szCs w:val="22"/>
        </w:rPr>
        <w:t>qualità, monitoraggio, valutazione dei PCTO</w:t>
      </w:r>
      <w:r w:rsidRPr="002D2493">
        <w:rPr>
          <w:sz w:val="22"/>
          <w:szCs w:val="22"/>
        </w:rPr>
        <w:t xml:space="preserve"> e istituito l’</w:t>
      </w:r>
      <w:r w:rsidRPr="002D2493">
        <w:rPr>
          <w:b/>
          <w:sz w:val="22"/>
          <w:szCs w:val="22"/>
        </w:rPr>
        <w:t>Albo nazionale delle buone pratiche</w:t>
      </w:r>
      <w:r w:rsidRPr="002D2493">
        <w:rPr>
          <w:sz w:val="22"/>
          <w:szCs w:val="22"/>
        </w:rPr>
        <w:t>, quale strumento di diffusione e valorizzazione delle esperienze più significative.</w:t>
      </w:r>
    </w:p>
    <w:p w14:paraId="6A89E8E7" w14:textId="77777777" w:rsidR="00E064B8" w:rsidRPr="002D2493" w:rsidRDefault="00E064B8">
      <w:pPr>
        <w:ind w:left="0" w:right="-82" w:hanging="2"/>
        <w:jc w:val="center"/>
        <w:rPr>
          <w:sz w:val="22"/>
          <w:szCs w:val="22"/>
        </w:rPr>
      </w:pPr>
    </w:p>
    <w:p w14:paraId="47B8E7EB" w14:textId="77777777" w:rsidR="00E064B8" w:rsidRPr="002D2493" w:rsidRDefault="002D2493">
      <w:pPr>
        <w:ind w:left="0" w:right="-82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SI CONVIENE QUANTO SEGUE</w:t>
      </w:r>
    </w:p>
    <w:p w14:paraId="1BA601D5" w14:textId="77777777" w:rsidR="00E064B8" w:rsidRPr="002D2493" w:rsidRDefault="00E064B8">
      <w:pPr>
        <w:ind w:left="0" w:right="-82" w:hanging="2"/>
        <w:jc w:val="both"/>
        <w:rPr>
          <w:sz w:val="22"/>
          <w:szCs w:val="22"/>
        </w:rPr>
      </w:pPr>
    </w:p>
    <w:p w14:paraId="77E421B7" w14:textId="40657BEB" w:rsidR="002D2493" w:rsidRPr="002D2493" w:rsidRDefault="002D2493">
      <w:pPr>
        <w:spacing w:after="60"/>
        <w:ind w:left="0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Art. 1</w:t>
      </w:r>
    </w:p>
    <w:p w14:paraId="1F467713" w14:textId="6858B66B" w:rsidR="00E064B8" w:rsidRPr="002D2493" w:rsidRDefault="002D2493">
      <w:pPr>
        <w:spacing w:after="60"/>
        <w:ind w:left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Il/La ………………………………., qui di seguito indicata come il “soggetto ospitante” si impegna a riconoscere attività di PCTO a titolo gratuito, l’adesione ai percorsi per le competenze trasversali e per l’orientamento (di seguito indicati PCTO) all’elenco di studenti riportato nei distinti percorsi formativi di volta in volta concordati con la scuola </w:t>
      </w:r>
      <w:r w:rsidRPr="002D2493">
        <w:rPr>
          <w:b/>
          <w:sz w:val="22"/>
          <w:szCs w:val="22"/>
        </w:rPr>
        <w:t>Liceo Statale Democrito</w:t>
      </w:r>
      <w:r w:rsidRPr="002D2493">
        <w:rPr>
          <w:sz w:val="22"/>
          <w:szCs w:val="22"/>
        </w:rPr>
        <w:t xml:space="preserve"> e secondo le specifiche descritte e che riportino riferimento alla presente convenzione in cui è presente il riferimento a questa convenzione, in conformità ai criteri stabiliti dal D.M. 133/2025.</w:t>
      </w:r>
    </w:p>
    <w:p w14:paraId="6D52D7DC" w14:textId="05EE63B1" w:rsidR="00E064B8" w:rsidRDefault="002D2493" w:rsidP="002D2493">
      <w:pPr>
        <w:spacing w:before="240" w:after="60"/>
        <w:ind w:leftChars="0" w:left="2" w:firstLineChars="0" w:firstLine="0"/>
        <w:jc w:val="center"/>
        <w:rPr>
          <w:b/>
          <w:sz w:val="22"/>
          <w:szCs w:val="22"/>
        </w:rPr>
      </w:pPr>
      <w:r w:rsidRPr="002D2493">
        <w:rPr>
          <w:b/>
          <w:sz w:val="22"/>
          <w:szCs w:val="22"/>
        </w:rPr>
        <w:lastRenderedPageBreak/>
        <w:t>Art. 2</w:t>
      </w:r>
    </w:p>
    <w:p w14:paraId="1E300976" w14:textId="77777777" w:rsidR="00E064B8" w:rsidRPr="002D2493" w:rsidRDefault="002D2493" w:rsidP="002D2493">
      <w:pPr>
        <w:pStyle w:val="Paragrafoelenco"/>
        <w:numPr>
          <w:ilvl w:val="0"/>
          <w:numId w:val="9"/>
        </w:numPr>
        <w:ind w:leftChars="0" w:left="426" w:firstLineChars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L’eventuale accoglimento dello/degli studente/i per i periodi di apprendimento in ambiente lavorativo non costituisce rapporto di lavoro.</w:t>
      </w:r>
    </w:p>
    <w:p w14:paraId="33E7B521" w14:textId="77777777" w:rsidR="00E064B8" w:rsidRPr="002D2493" w:rsidRDefault="002D2493" w:rsidP="002D2493">
      <w:pPr>
        <w:pStyle w:val="Paragrafoelenco"/>
        <w:numPr>
          <w:ilvl w:val="0"/>
          <w:numId w:val="9"/>
        </w:numPr>
        <w:ind w:leftChars="0" w:left="426" w:firstLineChars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Ai fini e agli effetti delle disposizioni di cui al D. Lgs. 81/2008, lo studente in PCTO è equiparato al lavoratore, ex art. 2, comma 1 lettera a) del decreto citato.</w:t>
      </w:r>
    </w:p>
    <w:p w14:paraId="5B1C94D8" w14:textId="77777777" w:rsidR="00E064B8" w:rsidRPr="002D2493" w:rsidRDefault="002D2493" w:rsidP="002D2493">
      <w:pPr>
        <w:pStyle w:val="Paragrafoelenco"/>
        <w:numPr>
          <w:ilvl w:val="0"/>
          <w:numId w:val="9"/>
        </w:numPr>
        <w:ind w:leftChars="0" w:left="426" w:firstLineChars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L’attività di formazione e orientamento del percorso in PCTO è congiuntamente progettata e verificata da un docente tutor interno, designato dall’istituzione scolastica, e da un tutor formativo del soggetto ospitante, denominato tutor formativo esterno.</w:t>
      </w:r>
    </w:p>
    <w:p w14:paraId="728704D9" w14:textId="77777777" w:rsidR="00E064B8" w:rsidRPr="002D2493" w:rsidRDefault="002D2493" w:rsidP="002D2493">
      <w:pPr>
        <w:pStyle w:val="Paragrafoelenco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left="426" w:right="98" w:firstLineChars="0"/>
        <w:jc w:val="both"/>
        <w:rPr>
          <w:color w:val="000000"/>
          <w:sz w:val="22"/>
          <w:szCs w:val="22"/>
        </w:rPr>
      </w:pPr>
      <w:r w:rsidRPr="002D2493">
        <w:rPr>
          <w:color w:val="000000"/>
          <w:sz w:val="22"/>
          <w:szCs w:val="22"/>
        </w:rPr>
        <w:t xml:space="preserve">Per ciascun allievo beneficiario del percorso in alternanza inserito nel progetto in base alla presente Convenzione è predisposto un percorso formativo personalizzato, coerente con il </w:t>
      </w:r>
      <w:proofErr w:type="spellStart"/>
      <w:r w:rsidRPr="002D2493">
        <w:rPr>
          <w:color w:val="000000"/>
          <w:sz w:val="22"/>
          <w:szCs w:val="22"/>
        </w:rPr>
        <w:t>PECuP</w:t>
      </w:r>
      <w:proofErr w:type="spellEnd"/>
      <w:r w:rsidRPr="002D2493">
        <w:rPr>
          <w:sz w:val="22"/>
          <w:szCs w:val="22"/>
        </w:rPr>
        <w:t xml:space="preserve"> e</w:t>
      </w:r>
      <w:r w:rsidRPr="002D2493">
        <w:rPr>
          <w:color w:val="000000"/>
          <w:sz w:val="22"/>
          <w:szCs w:val="22"/>
        </w:rPr>
        <w:t xml:space="preserve"> il profilo educativo dello studente.</w:t>
      </w:r>
    </w:p>
    <w:p w14:paraId="40D1E5A1" w14:textId="77777777" w:rsidR="00E064B8" w:rsidRPr="002D2493" w:rsidRDefault="002D2493" w:rsidP="002D2493">
      <w:pPr>
        <w:pStyle w:val="Paragrafoelenco"/>
        <w:numPr>
          <w:ilvl w:val="0"/>
          <w:numId w:val="9"/>
        </w:numPr>
        <w:ind w:leftChars="0" w:left="426" w:firstLineChars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La titolarità del percorso, della progettazione formativa e della certificazione delle competenze acquisite è sia dell'istituzione scolastica che del soggetto ospitante, mentre rimane del soggetto ospitante la titolarità e originalità dei singoli progetti/percorsi proposti.</w:t>
      </w:r>
    </w:p>
    <w:p w14:paraId="4F632170" w14:textId="77777777" w:rsidR="00E064B8" w:rsidRPr="002D2493" w:rsidRDefault="002D2493" w:rsidP="002D2493">
      <w:pPr>
        <w:pStyle w:val="Paragrafoelenco"/>
        <w:numPr>
          <w:ilvl w:val="0"/>
          <w:numId w:val="9"/>
        </w:numPr>
        <w:ind w:leftChars="0" w:left="426" w:firstLineChars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L’eventuale accoglimento dello/degli studente/i minorenni per i periodi di apprendimento in situazione lavorativa non fa acquisire agli stessi la qualifica di “lavoratore minore” di cui alla L. 977/67 e successive modifiche.</w:t>
      </w:r>
    </w:p>
    <w:p w14:paraId="29069843" w14:textId="77777777" w:rsidR="00E064B8" w:rsidRPr="002D2493" w:rsidRDefault="00E064B8">
      <w:pPr>
        <w:ind w:left="0" w:hanging="2"/>
        <w:jc w:val="center"/>
        <w:rPr>
          <w:sz w:val="22"/>
          <w:szCs w:val="22"/>
        </w:rPr>
      </w:pPr>
    </w:p>
    <w:p w14:paraId="7D0BFC42" w14:textId="77777777" w:rsidR="00E064B8" w:rsidRPr="002D2493" w:rsidRDefault="002D2493">
      <w:pPr>
        <w:spacing w:after="60"/>
        <w:ind w:left="0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Art. 3</w:t>
      </w:r>
    </w:p>
    <w:p w14:paraId="4FD9597A" w14:textId="5DF8BE98" w:rsidR="00E064B8" w:rsidRPr="002D2493" w:rsidRDefault="002D2493" w:rsidP="002D2493">
      <w:pPr>
        <w:ind w:leftChars="0" w:left="0" w:firstLineChars="0" w:firstLine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1. Il docente tutor interno svolge le seguenti funzioni:</w:t>
      </w:r>
    </w:p>
    <w:p w14:paraId="520834CE" w14:textId="77777777" w:rsidR="002D2493" w:rsidRPr="002D2493" w:rsidRDefault="002D2493" w:rsidP="002D2493">
      <w:pPr>
        <w:pStyle w:val="Paragrafoelenco"/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elabora, insieme al tutor esterno, il percorso formativo personalizzato sottoscritto dalle parti coinvolte (scuola, soggetto ospitante, studente/soggetti esercenti la potestà genitoriale);</w:t>
      </w:r>
    </w:p>
    <w:p w14:paraId="5FA1DE9E" w14:textId="77777777" w:rsidR="002D2493" w:rsidRPr="002D2493" w:rsidRDefault="002D2493" w:rsidP="002D2493">
      <w:pPr>
        <w:pStyle w:val="Paragrafoelenco"/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assiste e guida lo studente nei PCTO e ne verifica, in collaborazione con il tutor esterno, il corretto svolgimento;</w:t>
      </w:r>
    </w:p>
    <w:p w14:paraId="7BA76F0F" w14:textId="15F7D48D" w:rsidR="00E064B8" w:rsidRPr="002D2493" w:rsidRDefault="002D2493" w:rsidP="002D2493">
      <w:pPr>
        <w:pStyle w:val="Paragrafoelenco"/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gestisce le relazioni con il contesto in cui si sviluppa l’esperienza di PCTO, rapportandosi con il tutor esterno; </w:t>
      </w:r>
    </w:p>
    <w:p w14:paraId="615C7D72" w14:textId="77777777" w:rsidR="00E064B8" w:rsidRPr="002D2493" w:rsidRDefault="002D2493" w:rsidP="002D2493">
      <w:pPr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monitora le attività e affronta le eventuali criticità che dovessero emergere dalle stesse;</w:t>
      </w:r>
    </w:p>
    <w:p w14:paraId="5E3F1649" w14:textId="77777777" w:rsidR="002D2493" w:rsidRPr="002D2493" w:rsidRDefault="002D2493" w:rsidP="002D2493">
      <w:pPr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valuta, comunica e valorizza gli obiettivi raggiunti e le competenze progressivamente sviluppate dallo studente;</w:t>
      </w:r>
    </w:p>
    <w:p w14:paraId="76340628" w14:textId="77777777" w:rsidR="002D2493" w:rsidRPr="002D2493" w:rsidRDefault="002D2493" w:rsidP="002D2493">
      <w:pPr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promuove l’attività di valutazione sull’efficacia e la coerenza del PCTO, da parte dello studente coinvolto;</w:t>
      </w:r>
    </w:p>
    <w:p w14:paraId="5F48DC1F" w14:textId="77777777" w:rsidR="002D2493" w:rsidRPr="002D2493" w:rsidRDefault="002D2493" w:rsidP="002D2493">
      <w:pPr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13B8E43D" w14:textId="77777777" w:rsidR="002D2493" w:rsidRPr="002D2493" w:rsidRDefault="002D2493" w:rsidP="002D2493">
      <w:pPr>
        <w:numPr>
          <w:ilvl w:val="1"/>
          <w:numId w:val="5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assiste il Dirigente Scolastico nella redazione della scheda di valutazione sulle strutture con le quali sono state stipulate le convenzioni per i PCTO, evidenziandone il potenziale formativo e le eventuali difficoltà incontrate nella collaborazione.</w:t>
      </w:r>
    </w:p>
    <w:p w14:paraId="07386717" w14:textId="400B7CA0" w:rsidR="00E064B8" w:rsidRPr="002D2493" w:rsidRDefault="002D2493" w:rsidP="002D2493">
      <w:pPr>
        <w:numPr>
          <w:ilvl w:val="1"/>
          <w:numId w:val="5"/>
        </w:numPr>
        <w:spacing w:after="240"/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partecipa al monitoraggio ministeriale dei PCTO previsto dal DM 133/2025, fornendo dati su efficacia, qualità e ricaduta formativa dei percorsi, e collabora alla documentazione degli output prodotti dagli studenti per eventuale candidatura all’Albo nazionale delle buone pratiche.</w:t>
      </w:r>
    </w:p>
    <w:p w14:paraId="19D79ED8" w14:textId="077EB202" w:rsidR="00E064B8" w:rsidRPr="002D2493" w:rsidRDefault="002D2493" w:rsidP="002D2493">
      <w:pPr>
        <w:ind w:leftChars="0" w:left="0" w:firstLineChars="0" w:firstLine="0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2. Il tutor formativo esterno svolge le seguenti funzioni:</w:t>
      </w:r>
    </w:p>
    <w:p w14:paraId="7FF594DD" w14:textId="031E05BF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collabora con il tutor interno alla progettazione, organizzazione e valutazione dell’esperienza di PCTO;</w:t>
      </w:r>
    </w:p>
    <w:p w14:paraId="0B5CDEAB" w14:textId="55F00D5E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favorisce l’inserimento dello studente nel contesto operativo, lo affianca e lo assiste nel percorso;</w:t>
      </w:r>
    </w:p>
    <w:p w14:paraId="04D70DAE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garantisce l’informazione/formazione dello/i studente/i sui rischi specifici aziendali, nel rispetto delle procedure interne;</w:t>
      </w:r>
    </w:p>
    <w:p w14:paraId="49349198" w14:textId="144000F6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pianifica e organizza le attività in base al progetto formativo, coordinandosi anche con altre figure </w:t>
      </w:r>
      <w:r w:rsidRPr="002D2493">
        <w:rPr>
          <w:sz w:val="22"/>
          <w:szCs w:val="22"/>
        </w:rPr>
        <w:lastRenderedPageBreak/>
        <w:t>professionali presenti nella struttura ospitante;</w:t>
      </w:r>
    </w:p>
    <w:p w14:paraId="00C255B4" w14:textId="1E041014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coinvolge lo studente nel processo di valutazione dell’esperienza di PCTO;</w:t>
      </w:r>
    </w:p>
    <w:p w14:paraId="3A5E99EE" w14:textId="6DA3CAF7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fornisce all’istituzione scolastica gli elementi concordati per valutare le attività dello studente e l’efficacia del processo formativo.</w:t>
      </w:r>
    </w:p>
    <w:p w14:paraId="5A441A80" w14:textId="26D701FB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assicura la raccolta di dati e la documentazione sugli output prodotti dagli studenti, utili al monitoraggio ministeriale e alla possibile candidatura dell’esperienza all’Albo nazionale delle buone pratiche PCTO, in conformità al DM 133/2025.</w:t>
      </w:r>
    </w:p>
    <w:p w14:paraId="01B97A0B" w14:textId="3EA86C39" w:rsidR="00E064B8" w:rsidRPr="002D2493" w:rsidRDefault="002D2493" w:rsidP="002D2493">
      <w:pPr>
        <w:pStyle w:val="Paragrafoelenco"/>
        <w:numPr>
          <w:ilvl w:val="0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collabora con il tutor interno alla valutazione della ricaduta del percorso sugli apprendimenti disciplinari, sulle competenze trasversali e sull’orientamento professionale dello studente.</w:t>
      </w:r>
    </w:p>
    <w:p w14:paraId="438BADCB" w14:textId="77777777" w:rsidR="00E064B8" w:rsidRPr="002D2493" w:rsidRDefault="00E064B8" w:rsidP="002D2493">
      <w:pPr>
        <w:ind w:leftChars="0" w:left="0" w:firstLineChars="0" w:hanging="2"/>
        <w:jc w:val="both"/>
        <w:rPr>
          <w:sz w:val="22"/>
          <w:szCs w:val="22"/>
        </w:rPr>
      </w:pPr>
    </w:p>
    <w:p w14:paraId="60972E9F" w14:textId="5C590E61" w:rsidR="00E064B8" w:rsidRPr="002D2493" w:rsidRDefault="002D2493" w:rsidP="002D2493">
      <w:pPr>
        <w:ind w:leftChars="0" w:left="0" w:firstLineChars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3. Le due figure dei tutor condividono i seguenti compiti:</w:t>
      </w:r>
    </w:p>
    <w:p w14:paraId="22E46D7E" w14:textId="21B83A4B" w:rsidR="00E064B8" w:rsidRPr="002D2493" w:rsidRDefault="002D2493" w:rsidP="002D2493">
      <w:pPr>
        <w:pStyle w:val="Paragrafoelenco"/>
        <w:numPr>
          <w:ilvl w:val="1"/>
          <w:numId w:val="10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 vigileranno inoltre sul rispetto delle misure anti Covid. </w:t>
      </w:r>
    </w:p>
    <w:p w14:paraId="30494B8C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controllo della frequenza e dell’attuazione del percorso formativo personalizzato;</w:t>
      </w:r>
    </w:p>
    <w:p w14:paraId="06E40C5C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raccordo tra le esperienze formative in aula e quella in contesto lavorativo;</w:t>
      </w:r>
    </w:p>
    <w:p w14:paraId="75BAD85F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elaborazione di un report sull’esperienza svolta e sulle acquisizioni di ciascun allievo, che concorre alla valutazione e alla certificazione delle competenze da parte del Consiglio di classe;</w:t>
      </w:r>
    </w:p>
    <w:p w14:paraId="1C0BA222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verifica del rispetto da parte dello studente degli obblighi propri di ciascun lavoratore di cui all’art. 20 D. Lgs. 81/2008. In particolare, la violazione da parte dello studente degli obblighi richiamati dalla norma citata e dal percorso formativo </w:t>
      </w:r>
      <w:proofErr w:type="gramStart"/>
      <w:r w:rsidRPr="002D2493">
        <w:rPr>
          <w:sz w:val="22"/>
          <w:szCs w:val="22"/>
        </w:rPr>
        <w:t>saranno segnalati</w:t>
      </w:r>
      <w:proofErr w:type="gramEnd"/>
      <w:r w:rsidRPr="002D2493">
        <w:rPr>
          <w:sz w:val="22"/>
          <w:szCs w:val="22"/>
        </w:rPr>
        <w:t xml:space="preserve"> dal tutor formativo esterno al docente tutor interno affinché quest’ultimo possa attivare le azioni necessarie.</w:t>
      </w:r>
    </w:p>
    <w:p w14:paraId="0557C24E" w14:textId="77777777" w:rsidR="00E064B8" w:rsidRPr="002D2493" w:rsidRDefault="002D2493" w:rsidP="002D2493">
      <w:pPr>
        <w:pStyle w:val="Paragrafoelenco"/>
        <w:numPr>
          <w:ilvl w:val="1"/>
          <w:numId w:val="10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coordinamento della raccolta di dati e documentazione degli output prodotti dagli studenti, in conformità al DM 133/2025.</w:t>
      </w:r>
    </w:p>
    <w:p w14:paraId="12C5D68C" w14:textId="77777777" w:rsidR="00E064B8" w:rsidRPr="002D2493" w:rsidRDefault="00E064B8">
      <w:pPr>
        <w:ind w:left="0" w:hanging="2"/>
        <w:jc w:val="center"/>
        <w:rPr>
          <w:sz w:val="22"/>
          <w:szCs w:val="22"/>
        </w:rPr>
      </w:pPr>
    </w:p>
    <w:p w14:paraId="4AC472C7" w14:textId="77777777" w:rsidR="00E064B8" w:rsidRPr="002D2493" w:rsidRDefault="002D2493">
      <w:pPr>
        <w:spacing w:after="60"/>
        <w:ind w:left="0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Art. 4</w:t>
      </w:r>
    </w:p>
    <w:p w14:paraId="6D7425CA" w14:textId="77777777" w:rsidR="00E064B8" w:rsidRPr="002D2493" w:rsidRDefault="002D2493">
      <w:pPr>
        <w:ind w:left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Durante lo svolgimento del percorso in PCTO il/i beneficiario/i del percorso è tenuto/sono tenuti a:</w:t>
      </w:r>
    </w:p>
    <w:p w14:paraId="347F3545" w14:textId="77777777" w:rsidR="002D2493" w:rsidRPr="002D2493" w:rsidRDefault="002D2493" w:rsidP="002D2493">
      <w:pPr>
        <w:pStyle w:val="Paragrafoelenco"/>
        <w:numPr>
          <w:ilvl w:val="0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svolgere le attività previste dal percorso formativo personalizzato;</w:t>
      </w:r>
    </w:p>
    <w:p w14:paraId="6DC68907" w14:textId="77777777" w:rsidR="002D2493" w:rsidRPr="002D2493" w:rsidRDefault="002D2493" w:rsidP="002D2493">
      <w:pPr>
        <w:pStyle w:val="Paragrafoelenco"/>
        <w:numPr>
          <w:ilvl w:val="0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attenersi al regolamento d’istituto per quanto attiene ad assenze e giustificazioni</w:t>
      </w:r>
    </w:p>
    <w:p w14:paraId="32129484" w14:textId="12C013DC" w:rsidR="00E064B8" w:rsidRPr="002D2493" w:rsidRDefault="002D2493" w:rsidP="002D2493">
      <w:pPr>
        <w:pStyle w:val="Paragrafoelenco"/>
        <w:numPr>
          <w:ilvl w:val="0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rispettare le norme in materia di igiene, sicurezza e salute sui luoghi di lavoro, le procedure di sicurezza, nonché tutte le disposizioni, istruzioni, prescrizioni, regolamenti interni, previsti a tale scopo;</w:t>
      </w:r>
    </w:p>
    <w:p w14:paraId="0DD84C78" w14:textId="77777777" w:rsidR="00E064B8" w:rsidRPr="002D2493" w:rsidRDefault="002D2493" w:rsidP="002D2493">
      <w:pPr>
        <w:numPr>
          <w:ilvl w:val="0"/>
          <w:numId w:val="3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mantenere la necessaria riservatezza per quanto attiene ai dati, informazioni o conoscenze in merito a processi produttivi e prodotti, acquisiti durante lo svolgimento dell’attività formativa in contesto lavorativo;</w:t>
      </w:r>
    </w:p>
    <w:p w14:paraId="3DFA5A21" w14:textId="77777777" w:rsidR="00E064B8" w:rsidRPr="002D2493" w:rsidRDefault="002D2493" w:rsidP="002D2493">
      <w:pPr>
        <w:numPr>
          <w:ilvl w:val="0"/>
          <w:numId w:val="3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seguire le indicazioni dei tutor e fare riferimento ad essi per qualsiasi esigenza di tipo organizzativo o altre evenienze;</w:t>
      </w:r>
    </w:p>
    <w:p w14:paraId="48608937" w14:textId="77777777" w:rsidR="00E064B8" w:rsidRPr="002D2493" w:rsidRDefault="002D2493" w:rsidP="002D2493">
      <w:pPr>
        <w:numPr>
          <w:ilvl w:val="0"/>
          <w:numId w:val="3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rispettare gli obblighi di cui al </w:t>
      </w:r>
      <w:proofErr w:type="spellStart"/>
      <w:r w:rsidRPr="002D2493">
        <w:rPr>
          <w:sz w:val="22"/>
          <w:szCs w:val="22"/>
        </w:rPr>
        <w:t>D.Lgs.</w:t>
      </w:r>
      <w:proofErr w:type="spellEnd"/>
      <w:r w:rsidRPr="002D2493">
        <w:rPr>
          <w:sz w:val="22"/>
          <w:szCs w:val="22"/>
        </w:rPr>
        <w:t xml:space="preserve"> 81/2008, art. 20.</w:t>
      </w:r>
    </w:p>
    <w:p w14:paraId="3A7CEC08" w14:textId="77777777" w:rsidR="00E064B8" w:rsidRPr="002D2493" w:rsidRDefault="002D2493" w:rsidP="002D2493">
      <w:pPr>
        <w:numPr>
          <w:ilvl w:val="0"/>
          <w:numId w:val="3"/>
        </w:numPr>
        <w:ind w:leftChars="178" w:left="709" w:hangingChars="128" w:hanging="28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collaborare alla produzione di output </w:t>
      </w:r>
      <w:proofErr w:type="gramStart"/>
      <w:r w:rsidRPr="002D2493">
        <w:rPr>
          <w:sz w:val="22"/>
          <w:szCs w:val="22"/>
        </w:rPr>
        <w:t>documentabili,  in</w:t>
      </w:r>
      <w:proofErr w:type="gramEnd"/>
      <w:r w:rsidRPr="002D2493">
        <w:rPr>
          <w:sz w:val="22"/>
          <w:szCs w:val="22"/>
        </w:rPr>
        <w:t xml:space="preserve"> conformità al DM 133/2025. </w:t>
      </w:r>
    </w:p>
    <w:p w14:paraId="6577BBB5" w14:textId="77777777" w:rsidR="00E064B8" w:rsidRPr="002D2493" w:rsidRDefault="00E064B8">
      <w:pPr>
        <w:ind w:left="0" w:hanging="2"/>
        <w:jc w:val="center"/>
        <w:rPr>
          <w:sz w:val="22"/>
          <w:szCs w:val="22"/>
        </w:rPr>
      </w:pPr>
    </w:p>
    <w:p w14:paraId="11E7DC0D" w14:textId="77777777" w:rsidR="00E064B8" w:rsidRPr="002D2493" w:rsidRDefault="002D2493">
      <w:pPr>
        <w:spacing w:after="60"/>
        <w:ind w:left="0" w:hanging="2"/>
        <w:jc w:val="center"/>
        <w:rPr>
          <w:color w:val="000000"/>
          <w:sz w:val="22"/>
          <w:szCs w:val="22"/>
        </w:rPr>
      </w:pPr>
      <w:r w:rsidRPr="002D2493">
        <w:rPr>
          <w:b/>
          <w:sz w:val="22"/>
          <w:szCs w:val="22"/>
        </w:rPr>
        <w:t>Art. 5</w:t>
      </w:r>
    </w:p>
    <w:p w14:paraId="06F1A994" w14:textId="5944C239" w:rsidR="00E064B8" w:rsidRPr="002D2493" w:rsidRDefault="002D2493">
      <w:pPr>
        <w:widowControl/>
        <w:ind w:left="0" w:hanging="2"/>
        <w:jc w:val="both"/>
        <w:rPr>
          <w:color w:val="000000"/>
          <w:sz w:val="22"/>
          <w:szCs w:val="22"/>
        </w:rPr>
      </w:pPr>
      <w:r w:rsidRPr="002D2493">
        <w:rPr>
          <w:color w:val="000000"/>
          <w:sz w:val="22"/>
          <w:szCs w:val="22"/>
        </w:rPr>
        <w:t xml:space="preserve">L'istituzione scolastica assicura il/i beneficiario/i del PCTO contro gli infortuni sul lavoro presso l'INAIL, nonché per la responsabilità civile presso </w:t>
      </w:r>
      <w:r w:rsidRPr="002D2493">
        <w:rPr>
          <w:color w:val="1B1B1B"/>
          <w:sz w:val="22"/>
          <w:szCs w:val="22"/>
        </w:rPr>
        <w:t>la compagnia assicuratrice</w:t>
      </w:r>
      <w:r w:rsidRPr="002D2493">
        <w:rPr>
          <w:i/>
          <w:color w:val="1B1B1B"/>
          <w:sz w:val="22"/>
          <w:szCs w:val="22"/>
        </w:rPr>
        <w:t xml:space="preserve"> </w:t>
      </w:r>
      <w:r w:rsidR="00D352D2">
        <w:rPr>
          <w:color w:val="1B1B1B"/>
          <w:sz w:val="22"/>
          <w:szCs w:val="22"/>
        </w:rPr>
        <w:t>………………</w:t>
      </w:r>
      <w:proofErr w:type="gramStart"/>
      <w:r w:rsidR="00D352D2">
        <w:rPr>
          <w:color w:val="1B1B1B"/>
          <w:sz w:val="22"/>
          <w:szCs w:val="22"/>
        </w:rPr>
        <w:t>…….</w:t>
      </w:r>
      <w:proofErr w:type="gramEnd"/>
      <w:r w:rsidRPr="002D2493">
        <w:rPr>
          <w:color w:val="1B1B1B"/>
          <w:sz w:val="22"/>
          <w:szCs w:val="22"/>
        </w:rPr>
        <w:t xml:space="preserve">, polizza n. </w:t>
      </w:r>
      <w:r w:rsidR="00D352D2">
        <w:rPr>
          <w:color w:val="1B1B1B"/>
          <w:sz w:val="22"/>
          <w:szCs w:val="22"/>
        </w:rPr>
        <w:t>………………….</w:t>
      </w:r>
      <w:r w:rsidRPr="002D2493">
        <w:rPr>
          <w:color w:val="1B1B1B"/>
          <w:sz w:val="22"/>
          <w:szCs w:val="22"/>
        </w:rPr>
        <w:t xml:space="preserve">, scadenza </w:t>
      </w:r>
      <w:r w:rsidR="00D352D2">
        <w:rPr>
          <w:color w:val="1B1B1B"/>
          <w:sz w:val="22"/>
          <w:szCs w:val="22"/>
        </w:rPr>
        <w:t xml:space="preserve">……………………….. </w:t>
      </w:r>
      <w:r w:rsidRPr="002D2493">
        <w:rPr>
          <w:color w:val="1B1B1B"/>
          <w:sz w:val="22"/>
          <w:szCs w:val="22"/>
        </w:rPr>
        <w:t xml:space="preserve">Alla scadenza della polizza, l’Ente </w:t>
      </w:r>
      <w:r w:rsidR="00D35442">
        <w:rPr>
          <w:color w:val="1B1B1B"/>
          <w:sz w:val="22"/>
          <w:szCs w:val="22"/>
        </w:rPr>
        <w:t>ospitante</w:t>
      </w:r>
      <w:r w:rsidRPr="002D2493">
        <w:rPr>
          <w:color w:val="1B1B1B"/>
          <w:sz w:val="22"/>
          <w:szCs w:val="22"/>
        </w:rPr>
        <w:t xml:space="preserve"> riceverà tempestiva comunicazione con i dettagli della nuova copertura assicurativa, qualora diversa dalla precedente.</w:t>
      </w:r>
    </w:p>
    <w:p w14:paraId="000357DB" w14:textId="77777777" w:rsidR="00E064B8" w:rsidRPr="002D2493" w:rsidRDefault="002D2493">
      <w:pPr>
        <w:widowControl/>
        <w:ind w:left="0" w:hanging="2"/>
        <w:jc w:val="both"/>
        <w:rPr>
          <w:color w:val="000000"/>
          <w:sz w:val="22"/>
          <w:szCs w:val="22"/>
        </w:rPr>
      </w:pPr>
      <w:r w:rsidRPr="002D2493">
        <w:rPr>
          <w:color w:val="000000"/>
          <w:sz w:val="22"/>
          <w:szCs w:val="22"/>
        </w:rPr>
        <w:lastRenderedPageBreak/>
        <w:t>In caso di incidente durante lo svolgimento del percorso il soggetto ospitante si impegna a segnalare l'evento, entro i tempi previsti dalla normativa vigente, agli istituti assicurativi (facendo riferimento al numero della polizza sottoscritta dall'istituzione scolastica) e, contestualmente, all'istituzione scolastica</w:t>
      </w:r>
      <w:r w:rsidRPr="002D2493">
        <w:rPr>
          <w:color w:val="000000"/>
          <w:sz w:val="22"/>
          <w:szCs w:val="22"/>
        </w:rPr>
        <w:br/>
        <w:t>Le coperture assicurative riguardano anche le attività eventualmente svolte dal beneficiario/i del PCTO al di fuori della sede operativa del soggetto ospitante e rientranti nel progetto formativo individuale, nonché il tragitto abitazione/azienda e ritorno, da parte del beneficiario/i del PCTO.</w:t>
      </w:r>
      <w:r w:rsidRPr="002D2493">
        <w:rPr>
          <w:color w:val="000000"/>
          <w:sz w:val="22"/>
          <w:szCs w:val="22"/>
        </w:rPr>
        <w:br/>
        <w:t>Ai fini dell'applicazione dell'articolo 18 del d.lgs. 81/2008 l'istituzione scolastica si fa carico dei seguenti obblighi: </w:t>
      </w:r>
    </w:p>
    <w:p w14:paraId="1B4E0BCE" w14:textId="77777777" w:rsidR="00E064B8" w:rsidRPr="002D2493" w:rsidRDefault="002D2493" w:rsidP="002D2493">
      <w:pPr>
        <w:widowControl/>
        <w:ind w:leftChars="119" w:left="425" w:hangingChars="63" w:hanging="139"/>
        <w:jc w:val="both"/>
        <w:rPr>
          <w:sz w:val="22"/>
          <w:szCs w:val="22"/>
        </w:rPr>
      </w:pPr>
      <w:r w:rsidRPr="002D2493">
        <w:rPr>
          <w:color w:val="000000"/>
          <w:sz w:val="22"/>
          <w:szCs w:val="22"/>
        </w:rPr>
        <w:t>- tener conto delle capacità e delle condizioni della struttura ospitante, in rapporto alla salute e sicurezza degli studenti impegnati nelle attività di PCTO;</w:t>
      </w:r>
    </w:p>
    <w:p w14:paraId="1C27ADDD" w14:textId="77777777" w:rsidR="00E064B8" w:rsidRPr="002D2493" w:rsidRDefault="002D2493" w:rsidP="002D2493">
      <w:pPr>
        <w:widowControl/>
        <w:ind w:leftChars="119" w:left="425" w:hangingChars="63" w:hanging="139"/>
        <w:jc w:val="both"/>
        <w:rPr>
          <w:color w:val="000000"/>
          <w:sz w:val="22"/>
          <w:szCs w:val="22"/>
        </w:rPr>
      </w:pPr>
      <w:r w:rsidRPr="002D2493">
        <w:rPr>
          <w:color w:val="000000"/>
          <w:sz w:val="22"/>
          <w:szCs w:val="22"/>
        </w:rPr>
        <w:t>- informare/formare lo studente in materia di norme relative a igiene, sicurezza e salute sui luoghi di lavoro, con particolare riguardo agli obblighi dello studente ex art. 20 d.lgs. 81/2008;</w:t>
      </w:r>
    </w:p>
    <w:p w14:paraId="3945B849" w14:textId="77777777" w:rsidR="00E064B8" w:rsidRPr="002D2493" w:rsidRDefault="002D2493" w:rsidP="002D2493">
      <w:pPr>
        <w:widowControl/>
        <w:ind w:leftChars="119" w:left="425" w:hangingChars="63" w:hanging="139"/>
        <w:jc w:val="both"/>
        <w:rPr>
          <w:color w:val="000000"/>
          <w:sz w:val="22"/>
          <w:szCs w:val="22"/>
        </w:rPr>
      </w:pPr>
      <w:r w:rsidRPr="002D2493">
        <w:rPr>
          <w:color w:val="000000"/>
          <w:sz w:val="22"/>
          <w:szCs w:val="22"/>
        </w:rPr>
        <w:t>- designare un tutor interno che sia competente e adeguatamente formato in materia di sicurezza e salute nei luoghi di lavoro o che si avvalga di professionalità adeguate in materia.</w:t>
      </w:r>
    </w:p>
    <w:p w14:paraId="42BBA52B" w14:textId="77777777" w:rsidR="00E064B8" w:rsidRPr="002D2493" w:rsidRDefault="002D2493" w:rsidP="002D2493">
      <w:pPr>
        <w:widowControl/>
        <w:ind w:leftChars="119" w:left="425" w:hangingChars="63" w:hanging="139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- tenere traccia di tutte le informazioni relative a possibili rischi o incidenti che possono verificarsi durante i percorsi PCTO, compresi quelli segnalati dal tutor esterno, come previsto dal DM 133/20025.</w:t>
      </w:r>
    </w:p>
    <w:p w14:paraId="33BC4048" w14:textId="77777777" w:rsidR="00E064B8" w:rsidRPr="002D2493" w:rsidRDefault="00E064B8">
      <w:pPr>
        <w:ind w:left="0" w:hanging="2"/>
        <w:rPr>
          <w:sz w:val="22"/>
          <w:szCs w:val="22"/>
        </w:rPr>
      </w:pPr>
    </w:p>
    <w:p w14:paraId="57FAE5F1" w14:textId="77777777" w:rsidR="00E064B8" w:rsidRPr="002D2493" w:rsidRDefault="002D2493">
      <w:pPr>
        <w:spacing w:after="60"/>
        <w:ind w:left="0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Art. 6</w:t>
      </w:r>
    </w:p>
    <w:p w14:paraId="4F543BF2" w14:textId="77777777" w:rsidR="00E064B8" w:rsidRPr="002D2493" w:rsidRDefault="002D2493">
      <w:pPr>
        <w:ind w:left="0" w:hanging="2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1. Il soggetto ospitante, in base al singolo progetto concordato, si impegna a:</w:t>
      </w:r>
    </w:p>
    <w:p w14:paraId="6D8C943E" w14:textId="7690B902" w:rsidR="00E064B8" w:rsidRPr="002D2493" w:rsidRDefault="002D2493" w:rsidP="002D2493">
      <w:pPr>
        <w:pStyle w:val="Paragrafoelenco"/>
        <w:numPr>
          <w:ilvl w:val="1"/>
          <w:numId w:val="3"/>
        </w:numPr>
        <w:spacing w:after="60"/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garantire al beneficiario/ai beneficiari del percorso, per il tramite del tutor del soggetto ospitante, l’assistenza e la formazione necessarie al buon esito dell’attività di PCTO, nonché la dichiarazione delle competenze acquisite nel contesto di lavoro, a rispettare le norme antinfortunistiche e di igiene sul lavoro, come previsto dal Testo Unico Sicurezza </w:t>
      </w:r>
      <w:proofErr w:type="gramStart"/>
      <w:r w:rsidRPr="002D2493">
        <w:rPr>
          <w:sz w:val="22"/>
          <w:szCs w:val="22"/>
        </w:rPr>
        <w:t>D.Lgs</w:t>
      </w:r>
      <w:proofErr w:type="gramEnd"/>
      <w:r w:rsidRPr="002D2493">
        <w:rPr>
          <w:sz w:val="22"/>
          <w:szCs w:val="22"/>
        </w:rPr>
        <w:t xml:space="preserve">.81/2008. In particolare, il soggetto ospitante si impegna: </w:t>
      </w:r>
    </w:p>
    <w:p w14:paraId="3814E346" w14:textId="77777777" w:rsidR="002D2493" w:rsidRPr="002D2493" w:rsidRDefault="002D2493" w:rsidP="002D2493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 fornire agli studenti l'informazione relativa a eventuali rischi specifici e ai comportamenti da adottare in situazioni di emergenza,</w:t>
      </w:r>
    </w:p>
    <w:p w14:paraId="718DABE5" w14:textId="77777777" w:rsidR="002D2493" w:rsidRPr="002D2493" w:rsidRDefault="002D2493" w:rsidP="002D2493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 non affidare agli studenti attività comportanti la necessità di attivare la sorveglianza sanitaria, a non esporre gli studenti a condizioni ambientali in presenza delle quali la legislazione vigente prescrive l'attivazione della sorveglianza sanitaria,</w:t>
      </w:r>
    </w:p>
    <w:p w14:paraId="3BC55549" w14:textId="77777777" w:rsidR="002D2493" w:rsidRPr="002D2493" w:rsidRDefault="002D2493" w:rsidP="002D2493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1134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a non esporre gli studenti a sostanze classificate cancerogene o mutagene.</w:t>
      </w:r>
    </w:p>
    <w:p w14:paraId="20B5D419" w14:textId="63E3F89C" w:rsidR="00E064B8" w:rsidRPr="002D2493" w:rsidRDefault="002D2493" w:rsidP="002D2493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left="1134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garantire che la proporzione numerica tra tutor del soggetto ospitante e studenti sia conforme a quanto previsto dal D.I. 3 novembre 2017, n. 195.</w:t>
      </w:r>
    </w:p>
    <w:p w14:paraId="12DAC737" w14:textId="77777777" w:rsidR="002D2493" w:rsidRPr="002D2493" w:rsidRDefault="002D2493" w:rsidP="002D2493">
      <w:pPr>
        <w:pStyle w:val="Paragrafoelenco"/>
        <w:numPr>
          <w:ilvl w:val="1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consentire al tutor dell'istituzione scolastica di contattare il beneficiario/i beneficiari del percorso e il tutor del soggetto ospitante per verificare l’andamento della formazione in contesto lavorativo, per coordinare l’intero percorso formativo e per la stesura della relazione finale;</w:t>
      </w:r>
    </w:p>
    <w:p w14:paraId="072DB8E2" w14:textId="3425E7DC" w:rsidR="002D2493" w:rsidRPr="002D2493" w:rsidRDefault="002D2493" w:rsidP="002D2493">
      <w:pPr>
        <w:pStyle w:val="Paragrafoelenco"/>
        <w:numPr>
          <w:ilvl w:val="1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informare l'istituzione scolastica di qualsiasi incidente accada al beneficiario/ai </w:t>
      </w:r>
      <w:proofErr w:type="gramStart"/>
      <w:r w:rsidRPr="002D2493">
        <w:rPr>
          <w:sz w:val="22"/>
          <w:szCs w:val="22"/>
        </w:rPr>
        <w:t>beneficiari,  tenere</w:t>
      </w:r>
      <w:proofErr w:type="gramEnd"/>
      <w:r w:rsidRPr="002D2493">
        <w:rPr>
          <w:sz w:val="22"/>
          <w:szCs w:val="22"/>
        </w:rPr>
        <w:t xml:space="preserve"> traccia di tutte le informazioni relative a possibili rischi o incidenti che possono verificarsi durante i percorsi PCTO;</w:t>
      </w:r>
    </w:p>
    <w:p w14:paraId="68EBFAD7" w14:textId="25AD5F4C" w:rsidR="00E064B8" w:rsidRPr="002D2493" w:rsidRDefault="002D2493" w:rsidP="002D2493">
      <w:pPr>
        <w:pStyle w:val="Paragrafoelenco"/>
        <w:numPr>
          <w:ilvl w:val="1"/>
          <w:numId w:val="3"/>
        </w:numPr>
        <w:ind w:leftChars="0" w:left="709" w:firstLineChars="0" w:hanging="283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individuare il tutor esterno in un soggetto che sia competente e adeguatamente formato in materia di sicurezza e salute nei luoghi di lavoro o che si avvalga di professionalità adeguate in materia (es. RSPP).</w:t>
      </w:r>
    </w:p>
    <w:p w14:paraId="2701039C" w14:textId="77777777" w:rsidR="00E064B8" w:rsidRPr="002D2493" w:rsidRDefault="00E064B8">
      <w:pPr>
        <w:ind w:left="0" w:hanging="2"/>
        <w:jc w:val="center"/>
        <w:rPr>
          <w:sz w:val="22"/>
          <w:szCs w:val="22"/>
        </w:rPr>
      </w:pPr>
    </w:p>
    <w:p w14:paraId="6CF44C57" w14:textId="77777777" w:rsidR="00E064B8" w:rsidRPr="002D2493" w:rsidRDefault="002D2493">
      <w:pPr>
        <w:spacing w:after="60"/>
        <w:ind w:left="0" w:hanging="2"/>
        <w:jc w:val="center"/>
        <w:rPr>
          <w:sz w:val="22"/>
          <w:szCs w:val="22"/>
        </w:rPr>
      </w:pPr>
      <w:r w:rsidRPr="002D2493">
        <w:rPr>
          <w:b/>
          <w:sz w:val="22"/>
          <w:szCs w:val="22"/>
        </w:rPr>
        <w:t>Art. 7</w:t>
      </w:r>
    </w:p>
    <w:p w14:paraId="068E0E6A" w14:textId="77777777" w:rsidR="002D2493" w:rsidRPr="002D2493" w:rsidRDefault="002D2493" w:rsidP="002D249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sz w:val="22"/>
          <w:szCs w:val="22"/>
        </w:rPr>
      </w:pPr>
      <w:r w:rsidRPr="002D2493">
        <w:rPr>
          <w:color w:val="000000"/>
          <w:sz w:val="22"/>
          <w:szCs w:val="22"/>
        </w:rPr>
        <w:t>Le parti dichiarano di essersi reciprocamente informate e di acconsentire che i dati personali raccolti per la formalizzazione del presente atto siano oggetto di trattamento nei propri archivi, ai sensi e agli effetti del nuovo regolamento europeo sulla protezione dei dati (GDPR, UE 2016/679)</w:t>
      </w:r>
    </w:p>
    <w:p w14:paraId="65851CCD" w14:textId="77777777" w:rsidR="002D2493" w:rsidRPr="002D2493" w:rsidRDefault="002D2493" w:rsidP="002D249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 xml:space="preserve">È in ogni caso riconosciuta facoltà all'istituzione scolastica e al soggetto ospitante di risolvere la presente convenzione in caso di violazione degli obblighi previsti dalla convenzione comprese le disposizioni in </w:t>
      </w:r>
      <w:r w:rsidRPr="002D2493">
        <w:rPr>
          <w:sz w:val="22"/>
          <w:szCs w:val="22"/>
        </w:rPr>
        <w:lastRenderedPageBreak/>
        <w:t>materia di salute e sicurezza nei luoghi di lavoro (</w:t>
      </w:r>
      <w:proofErr w:type="spellStart"/>
      <w:r w:rsidRPr="002D2493">
        <w:rPr>
          <w:sz w:val="22"/>
          <w:szCs w:val="22"/>
        </w:rPr>
        <w:t>D.Lgs.</w:t>
      </w:r>
      <w:proofErr w:type="spellEnd"/>
      <w:r w:rsidRPr="002D2493">
        <w:rPr>
          <w:sz w:val="22"/>
          <w:szCs w:val="22"/>
        </w:rPr>
        <w:t xml:space="preserve"> 81/2008 e D.I. 195/2017) o del piano formativo personalizzato.</w:t>
      </w:r>
    </w:p>
    <w:p w14:paraId="460B6D1D" w14:textId="7A9C9ECD" w:rsidR="00E064B8" w:rsidRPr="002D2493" w:rsidRDefault="002D2493" w:rsidP="002D249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 w:left="284" w:firstLineChars="0" w:hanging="284"/>
        <w:jc w:val="both"/>
        <w:rPr>
          <w:sz w:val="22"/>
          <w:szCs w:val="22"/>
        </w:rPr>
      </w:pPr>
      <w:r w:rsidRPr="002D2493">
        <w:rPr>
          <w:sz w:val="22"/>
          <w:szCs w:val="22"/>
        </w:rPr>
        <w:t>La presente convenzione decorre dalla data sotto indicata e ha durata …………………….</w:t>
      </w:r>
    </w:p>
    <w:p w14:paraId="3F65CCF3" w14:textId="77777777" w:rsidR="00E064B8" w:rsidRPr="002D2493" w:rsidRDefault="00E064B8">
      <w:pPr>
        <w:ind w:left="0" w:hanging="2"/>
        <w:rPr>
          <w:sz w:val="22"/>
          <w:szCs w:val="22"/>
        </w:rPr>
      </w:pPr>
    </w:p>
    <w:p w14:paraId="3F7450D5" w14:textId="6121E390" w:rsidR="00E064B8" w:rsidRDefault="00E064B8">
      <w:pPr>
        <w:ind w:left="0" w:hanging="2"/>
        <w:rPr>
          <w:sz w:val="22"/>
          <w:szCs w:val="22"/>
        </w:rPr>
      </w:pPr>
    </w:p>
    <w:p w14:paraId="6C23F688" w14:textId="1ED6EBA1" w:rsidR="00D352D2" w:rsidRPr="002D2493" w:rsidRDefault="00D352D2">
      <w:pPr>
        <w:ind w:left="0" w:hanging="2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Si allega la scheda di Valutazione dei Rischi relativa alle attività PCTO</w:t>
      </w:r>
    </w:p>
    <w:p w14:paraId="6C4DCAF3" w14:textId="77777777" w:rsidR="00E064B8" w:rsidRPr="002D2493" w:rsidRDefault="00E064B8">
      <w:pPr>
        <w:ind w:left="0" w:hanging="2"/>
        <w:rPr>
          <w:sz w:val="22"/>
          <w:szCs w:val="22"/>
        </w:rPr>
      </w:pPr>
    </w:p>
    <w:p w14:paraId="21F008C4" w14:textId="77777777" w:rsidR="00D352D2" w:rsidRDefault="00D352D2">
      <w:pPr>
        <w:ind w:left="0" w:hanging="2"/>
        <w:rPr>
          <w:b/>
          <w:sz w:val="22"/>
          <w:szCs w:val="22"/>
        </w:rPr>
      </w:pPr>
    </w:p>
    <w:p w14:paraId="0CB5E8A9" w14:textId="77777777" w:rsidR="00D352D2" w:rsidRDefault="00D352D2">
      <w:pPr>
        <w:ind w:left="0" w:hanging="2"/>
        <w:rPr>
          <w:b/>
          <w:sz w:val="22"/>
          <w:szCs w:val="22"/>
        </w:rPr>
      </w:pPr>
    </w:p>
    <w:p w14:paraId="7F6FC8BB" w14:textId="108D02ED" w:rsidR="00E064B8" w:rsidRPr="002D2493" w:rsidRDefault="002D2493">
      <w:pPr>
        <w:ind w:left="0" w:hanging="2"/>
        <w:rPr>
          <w:sz w:val="22"/>
          <w:szCs w:val="22"/>
        </w:rPr>
      </w:pPr>
      <w:r w:rsidRPr="002D2493">
        <w:rPr>
          <w:b/>
          <w:sz w:val="22"/>
          <w:szCs w:val="22"/>
        </w:rPr>
        <w:t>Luogo …………………………………….</w:t>
      </w:r>
    </w:p>
    <w:p w14:paraId="7E74A2E5" w14:textId="77777777" w:rsidR="00E064B8" w:rsidRPr="002D2493" w:rsidRDefault="00E064B8">
      <w:pPr>
        <w:ind w:left="0" w:hanging="2"/>
        <w:rPr>
          <w:sz w:val="22"/>
          <w:szCs w:val="22"/>
        </w:rPr>
      </w:pPr>
    </w:p>
    <w:p w14:paraId="5B9A19DC" w14:textId="77777777" w:rsidR="00E064B8" w:rsidRPr="002D2493" w:rsidRDefault="002D2493">
      <w:pPr>
        <w:ind w:left="0" w:hanging="2"/>
        <w:rPr>
          <w:sz w:val="22"/>
          <w:szCs w:val="22"/>
        </w:rPr>
      </w:pPr>
      <w:r w:rsidRPr="002D2493">
        <w:rPr>
          <w:b/>
          <w:sz w:val="22"/>
          <w:szCs w:val="22"/>
        </w:rPr>
        <w:t>Data ……………………………………….</w:t>
      </w:r>
    </w:p>
    <w:p w14:paraId="41DEF1B3" w14:textId="544D2C84" w:rsidR="00E064B8" w:rsidRDefault="00E064B8">
      <w:pPr>
        <w:ind w:left="0" w:hanging="2"/>
        <w:rPr>
          <w:sz w:val="22"/>
          <w:szCs w:val="22"/>
        </w:rPr>
      </w:pPr>
    </w:p>
    <w:p w14:paraId="0C41C334" w14:textId="1CC3EF25" w:rsidR="00D352D2" w:rsidRDefault="00D352D2" w:rsidP="00D352D2">
      <w:pPr>
        <w:ind w:leftChars="0" w:left="0" w:firstLineChars="0" w:firstLine="0"/>
        <w:rPr>
          <w:sz w:val="22"/>
          <w:szCs w:val="22"/>
        </w:rPr>
      </w:pPr>
    </w:p>
    <w:p w14:paraId="23BA1B5C" w14:textId="77777777" w:rsidR="00D352D2" w:rsidRPr="002D2493" w:rsidRDefault="00D352D2" w:rsidP="00D352D2">
      <w:pPr>
        <w:ind w:leftChars="0" w:left="0" w:firstLineChars="0" w:firstLine="0"/>
        <w:rPr>
          <w:sz w:val="22"/>
          <w:szCs w:val="22"/>
        </w:rPr>
      </w:pPr>
    </w:p>
    <w:p w14:paraId="20EB45A2" w14:textId="77777777" w:rsidR="00E064B8" w:rsidRPr="002D2493" w:rsidRDefault="00E064B8">
      <w:pPr>
        <w:ind w:left="0" w:hanging="2"/>
        <w:rPr>
          <w:sz w:val="22"/>
          <w:szCs w:val="22"/>
        </w:rPr>
      </w:pPr>
    </w:p>
    <w:tbl>
      <w:tblPr>
        <w:tblStyle w:val="a7"/>
        <w:tblW w:w="9638" w:type="dxa"/>
        <w:tblInd w:w="-115" w:type="dxa"/>
        <w:tblLook w:val="04A0" w:firstRow="1" w:lastRow="0" w:firstColumn="1" w:lastColumn="0" w:noHBand="0" w:noVBand="1"/>
      </w:tblPr>
      <w:tblGrid>
        <w:gridCol w:w="4881"/>
        <w:gridCol w:w="4757"/>
      </w:tblGrid>
      <w:tr w:rsidR="00D352D2" w:rsidRPr="00D352D2" w14:paraId="67ACD697" w14:textId="77777777" w:rsidTr="00D352D2">
        <w:tc>
          <w:tcPr>
            <w:tcW w:w="0" w:type="auto"/>
            <w:hideMark/>
          </w:tcPr>
          <w:p w14:paraId="2599ECC1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>LICEO STATALE DEMOCRITO</w:t>
            </w:r>
          </w:p>
        </w:tc>
        <w:tc>
          <w:tcPr>
            <w:tcW w:w="0" w:type="auto"/>
            <w:hideMark/>
          </w:tcPr>
          <w:p w14:paraId="1D1C7478" w14:textId="779D331B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 xml:space="preserve">IL SOGGETTO </w:t>
            </w:r>
            <w:r w:rsidR="00D35442">
              <w:rPr>
                <w:b/>
                <w:bCs/>
                <w:color w:val="000000"/>
                <w:position w:val="0"/>
                <w:sz w:val="22"/>
                <w:szCs w:val="22"/>
              </w:rPr>
              <w:t>OSPITANTE</w:t>
            </w:r>
          </w:p>
        </w:tc>
      </w:tr>
      <w:tr w:rsidR="00D352D2" w:rsidRPr="00D352D2" w14:paraId="202068BD" w14:textId="77777777" w:rsidTr="00D352D2">
        <w:tc>
          <w:tcPr>
            <w:tcW w:w="0" w:type="auto"/>
            <w:hideMark/>
          </w:tcPr>
          <w:p w14:paraId="6CB14521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>Rappresentante legale</w:t>
            </w:r>
          </w:p>
          <w:p w14:paraId="67B600DE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>Prof. Giuseppe Desideri</w:t>
            </w:r>
          </w:p>
        </w:tc>
        <w:tc>
          <w:tcPr>
            <w:tcW w:w="0" w:type="auto"/>
            <w:hideMark/>
          </w:tcPr>
          <w:p w14:paraId="4C4C247B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>Rappresentante legale</w:t>
            </w:r>
          </w:p>
        </w:tc>
      </w:tr>
      <w:tr w:rsidR="00D352D2" w:rsidRPr="00D352D2" w14:paraId="6320CB44" w14:textId="77777777" w:rsidTr="00D352D2">
        <w:tc>
          <w:tcPr>
            <w:tcW w:w="0" w:type="auto"/>
            <w:hideMark/>
          </w:tcPr>
          <w:p w14:paraId="165EDD4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22"/>
                <w:szCs w:val="22"/>
              </w:rPr>
              <w:t>_____________________________________</w:t>
            </w:r>
          </w:p>
        </w:tc>
        <w:tc>
          <w:tcPr>
            <w:tcW w:w="0" w:type="auto"/>
            <w:hideMark/>
          </w:tcPr>
          <w:p w14:paraId="505B8C43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  <w:sz w:val="22"/>
                <w:szCs w:val="22"/>
              </w:rPr>
              <w:t>____________________________________</w:t>
            </w:r>
          </w:p>
        </w:tc>
      </w:tr>
    </w:tbl>
    <w:p w14:paraId="154C1BDF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  <w:bookmarkStart w:id="0" w:name="_heading=h.30j0zll" w:colFirst="0" w:colLast="0"/>
      <w:bookmarkEnd w:id="0"/>
    </w:p>
    <w:p w14:paraId="629FB396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1C8C540A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3DE5FD59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0007D3AB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617BBAB2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7FE7F23F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7E85416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409042EE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1D9095B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6E152B8B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1EDD3C12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11D7467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06D86EE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1CCF8BEF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418C5CF9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2C06784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29C00577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467688CF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4CCD2291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3955C726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7F24F383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3524D334" w14:textId="77777777" w:rsid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b/>
          <w:bCs/>
          <w:color w:val="000000"/>
          <w:position w:val="0"/>
          <w:u w:val="single"/>
        </w:rPr>
      </w:pPr>
    </w:p>
    <w:p w14:paraId="669B9CED" w14:textId="60C73AB8" w:rsidR="00D352D2" w:rsidRPr="00D352D2" w:rsidRDefault="00D352D2" w:rsidP="00D352D2">
      <w:pPr>
        <w:widowControl/>
        <w:suppressAutoHyphens w:val="0"/>
        <w:spacing w:before="4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</w:rPr>
      </w:pPr>
      <w:r w:rsidRPr="00D352D2">
        <w:rPr>
          <w:b/>
          <w:bCs/>
          <w:color w:val="000000"/>
          <w:position w:val="0"/>
          <w:u w:val="single"/>
        </w:rPr>
        <w:lastRenderedPageBreak/>
        <w:t>VALUTAZIONE DEI RISCHI PER L’ATTIVITA’ DI ALTERNANZA SCUOLA LAVORO</w:t>
      </w:r>
    </w:p>
    <w:p w14:paraId="7AE01C97" w14:textId="77777777" w:rsidR="00D352D2" w:rsidRPr="00D352D2" w:rsidRDefault="00D352D2" w:rsidP="00D352D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02B5CDA9" w14:textId="32E3D002" w:rsidR="00D352D2" w:rsidRP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D352D2">
        <w:rPr>
          <w:b/>
          <w:bCs/>
          <w:color w:val="000000"/>
          <w:position w:val="0"/>
        </w:rPr>
        <w:t xml:space="preserve">DATI RIFERITI AL SOGGETTO </w:t>
      </w:r>
      <w:r w:rsidR="00D35442">
        <w:rPr>
          <w:b/>
          <w:bCs/>
          <w:color w:val="000000"/>
          <w:position w:val="0"/>
        </w:rPr>
        <w:t>OSPITANTE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6718"/>
      </w:tblGrid>
      <w:tr w:rsidR="00D352D2" w:rsidRPr="00D352D2" w14:paraId="2BF3F769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892A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Nome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CFA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388BB11A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446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Indirizzo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BAF3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35A71605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0E7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Referente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7A7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7670FD2B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96E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RSPP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3200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0A1244A1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4C49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Tel.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7B7C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1F182204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7C4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E-Mail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749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625013BF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BB8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Settore di attività ATECO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469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7D1076D0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75E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N° lavoratori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1D5F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5AEA0A9B" w14:textId="77777777" w:rsidTr="00D35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F754" w14:textId="5AA88D39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hanging="425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T</w:t>
            </w:r>
            <w:r>
              <w:rPr>
                <w:b/>
                <w:bCs/>
                <w:color w:val="000000"/>
                <w:position w:val="0"/>
              </w:rPr>
              <w:t xml:space="preserve">    T</w:t>
            </w:r>
            <w:r w:rsidRPr="00D352D2">
              <w:rPr>
                <w:b/>
                <w:bCs/>
                <w:color w:val="000000"/>
                <w:position w:val="0"/>
              </w:rPr>
              <w:t>utor esterno 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55C3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54C0CC0B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C44F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(Nome, ruolo, contatto)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E90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5F69B748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B0D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Tutor esterno 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0E34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618A9000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2F8D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(Nome, ruolo, contatto)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231B9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1BC32B57" w14:textId="77777777" w:rsidR="00D352D2" w:rsidRPr="00D352D2" w:rsidRDefault="00D352D2" w:rsidP="00D352D2">
      <w:pPr>
        <w:widowControl/>
        <w:suppressAutoHyphens w:val="0"/>
        <w:spacing w:before="200" w:line="240" w:lineRule="auto"/>
        <w:ind w:leftChars="0" w:left="-142" w:firstLineChars="0" w:firstLine="0"/>
        <w:jc w:val="both"/>
        <w:textDirection w:val="lrTb"/>
        <w:textAlignment w:val="auto"/>
        <w:outlineLvl w:val="9"/>
        <w:rPr>
          <w:position w:val="0"/>
        </w:rPr>
      </w:pPr>
      <w:r w:rsidRPr="00D352D2">
        <w:rPr>
          <w:b/>
          <w:bCs/>
          <w:color w:val="000000"/>
          <w:position w:val="0"/>
        </w:rPr>
        <w:t>DATI RIFERITI ALL’ATTIVITA’ DELLO STUDENTE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4986"/>
      </w:tblGrid>
      <w:tr w:rsidR="00D352D2" w:rsidRPr="00D352D2" w14:paraId="2BD848DB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6C31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Orario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677F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2232D155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CB9B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Luogo di svolgimento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CF2E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76EA6429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778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Mansioni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7099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04784C79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7D2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Uso di macchine / attrezzature (specificare)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BED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  <w:tr w:rsidR="00D352D2" w:rsidRPr="00D352D2" w14:paraId="5BA86177" w14:textId="77777777" w:rsidTr="00D352D2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75EE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Uso di sostanze (specificare)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F93D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65AFF6EF" w14:textId="77777777" w:rsidR="00D352D2" w:rsidRPr="00D352D2" w:rsidRDefault="00D352D2" w:rsidP="00D352D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5"/>
        <w:gridCol w:w="497"/>
        <w:gridCol w:w="576"/>
      </w:tblGrid>
      <w:tr w:rsidR="00D352D2" w:rsidRPr="00D352D2" w14:paraId="694943F8" w14:textId="77777777" w:rsidTr="00D352D2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10D7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SICUREZZA E ADEMPIMENTI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2B2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555B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b/>
                <w:bCs/>
                <w:color w:val="000000"/>
                <w:position w:val="0"/>
              </w:rPr>
              <w:t>NO</w:t>
            </w:r>
          </w:p>
        </w:tc>
      </w:tr>
      <w:tr w:rsidR="00D352D2" w:rsidRPr="00D352D2" w14:paraId="645E6BCC" w14:textId="77777777" w:rsidTr="00D352D2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7EF9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>È consentito un sopralluogo preliminare presso l’ente ospitante da parte del tutor scolastico?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F64B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5AEF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211C9C3B" w14:textId="77777777" w:rsidTr="00D352D2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5D62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>Il tutor esterno ha ricevuto una formazione specifica per svolgere questo ruolo?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3E23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8DC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7D097B6B" w14:textId="77777777" w:rsidTr="00D352D2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8DB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>Il tutor esterno ha ricevuto una formazione in materia di sicurezza sul lavoro?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16F5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6FF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452A0FB0" w14:textId="77777777" w:rsidTr="00D352D2">
        <w:trPr>
          <w:trHeight w:val="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C1A9" w14:textId="01025D5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 xml:space="preserve">Il DVR del soggetto </w:t>
            </w:r>
            <w:r w:rsidR="00D35442">
              <w:rPr>
                <w:color w:val="000000"/>
                <w:position w:val="0"/>
              </w:rPr>
              <w:t>ospitante</w:t>
            </w:r>
            <w:r w:rsidRPr="00D352D2">
              <w:rPr>
                <w:color w:val="000000"/>
                <w:position w:val="0"/>
              </w:rPr>
              <w:t xml:space="preserve"> considera eventuali rischi a carico di allievi in stage?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7219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ECBF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4EAE9D2F" w14:textId="77777777" w:rsidTr="00D352D2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A48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 xml:space="preserve">Il rapporto numerico tra studenti / tutor esterni è conforme alla normativa (art. 5 Linee Guida PCTO e </w:t>
            </w:r>
            <w:proofErr w:type="spellStart"/>
            <w:r w:rsidRPr="00D352D2">
              <w:rPr>
                <w:color w:val="000000"/>
                <w:position w:val="0"/>
              </w:rPr>
              <w:t>D.Lgs.</w:t>
            </w:r>
            <w:proofErr w:type="spellEnd"/>
            <w:r w:rsidRPr="00D352D2">
              <w:rPr>
                <w:color w:val="000000"/>
                <w:position w:val="0"/>
              </w:rPr>
              <w:t xml:space="preserve"> 81/08)?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EE31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AA026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63DB7530" w14:textId="77777777" w:rsidTr="00D352D2">
        <w:trPr>
          <w:trHeight w:val="3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E393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>È prevista la sorveglianza sanitaria per la mansione assegnata all’allievo?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4D87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06B1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  <w:tr w:rsidR="00D352D2" w:rsidRPr="00D352D2" w14:paraId="140BB037" w14:textId="77777777" w:rsidTr="00D352D2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97D0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</w:rPr>
              <w:t>Vengono forniti i DPI, se previsti, per la mansione assegnata all’allievo?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FD8D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CEC8" w14:textId="77777777" w:rsidR="00D352D2" w:rsidRPr="00D352D2" w:rsidRDefault="00D352D2" w:rsidP="00D352D2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352D2">
              <w:rPr>
                <w:color w:val="000000"/>
                <w:position w:val="0"/>
                <w:sz w:val="36"/>
                <w:szCs w:val="36"/>
              </w:rPr>
              <w:t>␧</w:t>
            </w:r>
          </w:p>
        </w:tc>
      </w:tr>
    </w:tbl>
    <w:p w14:paraId="1F73F47E" w14:textId="77777777" w:rsidR="00D352D2" w:rsidRPr="00D352D2" w:rsidRDefault="00D352D2" w:rsidP="00D352D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3E773654" w14:textId="59F0C623" w:rsid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</w:rPr>
      </w:pPr>
      <w:r w:rsidRPr="00D352D2">
        <w:rPr>
          <w:b/>
          <w:bCs/>
          <w:color w:val="000000"/>
          <w:position w:val="0"/>
        </w:rPr>
        <w:t>Luogo e data ___________, _____________________</w:t>
      </w:r>
    </w:p>
    <w:p w14:paraId="04EE044F" w14:textId="77777777" w:rsidR="008A1FDB" w:rsidRPr="00D352D2" w:rsidRDefault="008A1FDB" w:rsidP="00D352D2">
      <w:pPr>
        <w:widowControl/>
        <w:suppressAutoHyphens w:val="0"/>
        <w:spacing w:line="240" w:lineRule="auto"/>
        <w:ind w:leftChars="0" w:left="-142" w:firstLineChars="0" w:firstLine="0"/>
        <w:jc w:val="both"/>
        <w:textDirection w:val="lrTb"/>
        <w:textAlignment w:val="auto"/>
        <w:outlineLvl w:val="9"/>
        <w:rPr>
          <w:position w:val="0"/>
        </w:rPr>
      </w:pPr>
    </w:p>
    <w:p w14:paraId="7E6C02F6" w14:textId="57091412" w:rsid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textDirection w:val="lrTb"/>
        <w:textAlignment w:val="auto"/>
        <w:outlineLvl w:val="9"/>
        <w:rPr>
          <w:b/>
          <w:bCs/>
          <w:color w:val="000000"/>
          <w:position w:val="0"/>
        </w:rPr>
      </w:pPr>
      <w:r w:rsidRPr="00D352D2">
        <w:rPr>
          <w:b/>
          <w:bCs/>
          <w:color w:val="000000"/>
          <w:position w:val="0"/>
        </w:rPr>
        <w:t xml:space="preserve">Rappresentante Legale Soggetto </w:t>
      </w:r>
      <w:r w:rsidR="00D35442">
        <w:rPr>
          <w:b/>
          <w:bCs/>
          <w:color w:val="000000"/>
          <w:position w:val="0"/>
        </w:rPr>
        <w:t>Ospitante</w:t>
      </w:r>
      <w:r w:rsidRPr="00D352D2">
        <w:rPr>
          <w:b/>
          <w:bCs/>
          <w:color w:val="000000"/>
          <w:position w:val="0"/>
        </w:rPr>
        <w:t xml:space="preserve"> ______________________________________</w:t>
      </w:r>
    </w:p>
    <w:p w14:paraId="5784F640" w14:textId="77777777" w:rsidR="00D352D2" w:rsidRP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textDirection w:val="lrTb"/>
        <w:textAlignment w:val="auto"/>
        <w:outlineLvl w:val="9"/>
        <w:rPr>
          <w:position w:val="0"/>
        </w:rPr>
      </w:pPr>
    </w:p>
    <w:p w14:paraId="247E8F37" w14:textId="12955A89" w:rsid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textDirection w:val="lrTb"/>
        <w:textAlignment w:val="auto"/>
        <w:outlineLvl w:val="9"/>
        <w:rPr>
          <w:position w:val="0"/>
        </w:rPr>
      </w:pPr>
      <w:r w:rsidRPr="00D352D2">
        <w:rPr>
          <w:b/>
          <w:bCs/>
          <w:color w:val="000000"/>
          <w:position w:val="0"/>
        </w:rPr>
        <w:t xml:space="preserve">Rappresentante </w:t>
      </w:r>
      <w:r w:rsidR="008A1FDB">
        <w:rPr>
          <w:b/>
          <w:bCs/>
          <w:color w:val="000000"/>
          <w:position w:val="0"/>
        </w:rPr>
        <w:t>L</w:t>
      </w:r>
      <w:r w:rsidRPr="00D352D2">
        <w:rPr>
          <w:b/>
          <w:bCs/>
          <w:color w:val="000000"/>
          <w:position w:val="0"/>
        </w:rPr>
        <w:t>egale Istituzione scolastica </w:t>
      </w:r>
    </w:p>
    <w:p w14:paraId="625B2217" w14:textId="4B0F495F" w:rsidR="00D352D2" w:rsidRPr="00D352D2" w:rsidRDefault="00D352D2" w:rsidP="00D352D2">
      <w:pPr>
        <w:widowControl/>
        <w:suppressAutoHyphens w:val="0"/>
        <w:spacing w:line="240" w:lineRule="auto"/>
        <w:ind w:leftChars="0" w:left="-142" w:firstLineChars="0" w:firstLine="0"/>
        <w:textDirection w:val="lrTb"/>
        <w:textAlignment w:val="auto"/>
        <w:outlineLvl w:val="9"/>
        <w:rPr>
          <w:position w:val="0"/>
        </w:rPr>
      </w:pPr>
      <w:r w:rsidRPr="00D352D2">
        <w:rPr>
          <w:b/>
          <w:bCs/>
          <w:color w:val="000000"/>
          <w:position w:val="0"/>
        </w:rPr>
        <w:t>Prof. Giuseppe Desideri ______________________________________________</w:t>
      </w:r>
    </w:p>
    <w:sectPr w:rsidR="00D352D2" w:rsidRPr="00D352D2">
      <w:headerReference w:type="default" r:id="rId8"/>
      <w:headerReference w:type="first" r:id="rId9"/>
      <w:pgSz w:w="11906" w:h="16838"/>
      <w:pgMar w:top="1782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5D3D" w14:textId="77777777" w:rsidR="0079163B" w:rsidRDefault="002D2493">
      <w:pPr>
        <w:spacing w:line="240" w:lineRule="auto"/>
        <w:ind w:left="0" w:hanging="2"/>
      </w:pPr>
      <w:r>
        <w:separator/>
      </w:r>
    </w:p>
  </w:endnote>
  <w:endnote w:type="continuationSeparator" w:id="0">
    <w:p w14:paraId="24B7F656" w14:textId="77777777" w:rsidR="0079163B" w:rsidRDefault="002D24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F685" w14:textId="77777777" w:rsidR="0079163B" w:rsidRDefault="002D2493">
      <w:pPr>
        <w:spacing w:line="240" w:lineRule="auto"/>
        <w:ind w:left="0" w:hanging="2"/>
      </w:pPr>
      <w:r>
        <w:separator/>
      </w:r>
    </w:p>
  </w:footnote>
  <w:footnote w:type="continuationSeparator" w:id="0">
    <w:p w14:paraId="1F1CF22E" w14:textId="77777777" w:rsidR="0079163B" w:rsidRDefault="002D24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888" w14:textId="77777777" w:rsidR="00E064B8" w:rsidRDefault="002D2493">
    <w:pPr>
      <w:widowControl/>
      <w:spacing w:line="276" w:lineRule="auto"/>
      <w:ind w:left="0" w:hanging="2"/>
      <w:jc w:val="center"/>
      <w:rPr>
        <w:color w:val="0000FF"/>
        <w:sz w:val="18"/>
        <w:szCs w:val="18"/>
      </w:rPr>
    </w:pPr>
    <w:r>
      <w:rPr>
        <w:b/>
        <w:noProof/>
        <w:color w:val="0000FF"/>
        <w:sz w:val="18"/>
        <w:szCs w:val="18"/>
      </w:rPr>
      <w:drawing>
        <wp:inline distT="0" distB="0" distL="114300" distR="114300" wp14:anchorId="2CD04C40" wp14:editId="4E0A0898">
          <wp:extent cx="573405" cy="618490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4CFEC8" w14:textId="77777777" w:rsidR="00E064B8" w:rsidRDefault="00E064B8">
    <w:pPr>
      <w:widowControl/>
      <w:ind w:left="0" w:hanging="2"/>
      <w:jc w:val="center"/>
      <w:rPr>
        <w:color w:val="0000FF"/>
        <w:sz w:val="16"/>
        <w:szCs w:val="16"/>
      </w:rPr>
    </w:pPr>
  </w:p>
  <w:p w14:paraId="3AD6FE6C" w14:textId="77777777" w:rsidR="00E064B8" w:rsidRDefault="002D2493">
    <w:pPr>
      <w:widowControl/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 xml:space="preserve">MINISTERO DELL’ ISTRUZIONE E DEL MERITO </w:t>
    </w:r>
  </w:p>
  <w:p w14:paraId="64EB3ED0" w14:textId="77777777" w:rsidR="00E064B8" w:rsidRDefault="002D2493">
    <w:pPr>
      <w:widowControl/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 xml:space="preserve">UFFICIO SCOLASTICO REGIONALE PER IL LAZIO </w:t>
    </w:r>
  </w:p>
  <w:p w14:paraId="2FD599A4" w14:textId="77777777" w:rsidR="00E064B8" w:rsidRDefault="002D2493">
    <w:pPr>
      <w:widowControl/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>LICEO STATALE “</w:t>
    </w:r>
    <w:proofErr w:type="gramStart"/>
    <w:r>
      <w:rPr>
        <w:b/>
        <w:sz w:val="16"/>
        <w:szCs w:val="16"/>
      </w:rPr>
      <w:t>DEMOCRITO”  SCIENTIFICO</w:t>
    </w:r>
    <w:proofErr w:type="gramEnd"/>
    <w:r>
      <w:rPr>
        <w:b/>
        <w:sz w:val="16"/>
        <w:szCs w:val="16"/>
      </w:rPr>
      <w:t xml:space="preserve"> - CLASSICO </w:t>
    </w:r>
  </w:p>
  <w:p w14:paraId="3073E785" w14:textId="77777777" w:rsidR="00E064B8" w:rsidRDefault="002D2493">
    <w:pPr>
      <w:widowControl/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 xml:space="preserve">00124 Roma (RM) -Viale </w:t>
    </w:r>
    <w:proofErr w:type="spellStart"/>
    <w:r>
      <w:rPr>
        <w:b/>
        <w:sz w:val="16"/>
        <w:szCs w:val="16"/>
      </w:rPr>
      <w:t>Prassilla</w:t>
    </w:r>
    <w:proofErr w:type="spellEnd"/>
    <w:r>
      <w:rPr>
        <w:b/>
        <w:sz w:val="16"/>
        <w:szCs w:val="16"/>
      </w:rPr>
      <w:t xml:space="preserve">, 79 – C.F. 97040180586- C.M. RMPS65000Q </w:t>
    </w:r>
  </w:p>
  <w:p w14:paraId="6985A2F8" w14:textId="77777777" w:rsidR="00E064B8" w:rsidRDefault="002D2493">
    <w:pPr>
      <w:widowControl/>
      <w:ind w:left="0" w:hanging="2"/>
      <w:jc w:val="center"/>
      <w:rPr>
        <w:color w:val="0000FF"/>
        <w:sz w:val="16"/>
        <w:szCs w:val="16"/>
      </w:rPr>
    </w:pPr>
    <w:r>
      <w:rPr>
        <w:b/>
        <w:sz w:val="16"/>
        <w:szCs w:val="16"/>
      </w:rPr>
      <w:t xml:space="preserve">Tel.06/121123816– e-mail: </w:t>
    </w:r>
    <w:hyperlink r:id="rId2">
      <w:r>
        <w:rPr>
          <w:b/>
          <w:color w:val="1155CC"/>
          <w:sz w:val="16"/>
          <w:szCs w:val="16"/>
          <w:u w:val="single"/>
        </w:rPr>
        <w:t>RMPS65000Q@istruzione.it</w:t>
      </w:r>
    </w:hyperlink>
    <w:r>
      <w:rPr>
        <w:b/>
        <w:sz w:val="16"/>
        <w:szCs w:val="16"/>
      </w:rPr>
      <w:t xml:space="preserve"> - </w:t>
    </w:r>
    <w:proofErr w:type="spellStart"/>
    <w:r>
      <w:rPr>
        <w:b/>
        <w:sz w:val="16"/>
        <w:szCs w:val="16"/>
      </w:rPr>
      <w:t>pec</w:t>
    </w:r>
    <w:proofErr w:type="spellEnd"/>
    <w:r>
      <w:rPr>
        <w:b/>
        <w:sz w:val="16"/>
        <w:szCs w:val="16"/>
      </w:rPr>
      <w:t xml:space="preserve">: </w:t>
    </w:r>
    <w:hyperlink r:id="rId3">
      <w:r>
        <w:rPr>
          <w:b/>
          <w:color w:val="1155CC"/>
          <w:sz w:val="16"/>
          <w:szCs w:val="16"/>
          <w:u w:val="single"/>
        </w:rPr>
        <w:t>RMPS65000Q@PEC.ISTRUZIONE.IT</w:t>
      </w:r>
    </w:hyperlink>
    <w:r>
      <w:rPr>
        <w:b/>
        <w:sz w:val="16"/>
        <w:szCs w:val="16"/>
      </w:rPr>
      <w:t xml:space="preserve"> </w:t>
    </w:r>
  </w:p>
  <w:p w14:paraId="46C9F323" w14:textId="77777777" w:rsidR="00E064B8" w:rsidRDefault="002D2493">
    <w:pPr>
      <w:widowControl/>
      <w:spacing w:after="100"/>
      <w:ind w:left="0" w:hanging="2"/>
      <w:jc w:val="center"/>
      <w:rPr>
        <w:sz w:val="16"/>
        <w:szCs w:val="16"/>
      </w:rPr>
    </w:pPr>
    <w:r>
      <w:rPr>
        <w:b/>
        <w:sz w:val="16"/>
        <w:szCs w:val="16"/>
      </w:rPr>
      <w:t>Succursale: Largo Theodor Herzl, 51 - 00124 Roma tel. 06/121125065 Fax 06/67666441</w:t>
    </w:r>
  </w:p>
  <w:p w14:paraId="4C8166E5" w14:textId="77777777" w:rsidR="00E064B8" w:rsidRDefault="00E064B8">
    <w:pPr>
      <w:widowControl/>
      <w:spacing w:after="100"/>
      <w:ind w:left="0" w:hanging="2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2A7" w14:textId="77777777" w:rsidR="00E064B8" w:rsidRDefault="002D24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1F884C9" wp14:editId="660AFD7E">
              <wp:simplePos x="0" y="0"/>
              <wp:positionH relativeFrom="column">
                <wp:posOffset>5257800</wp:posOffset>
              </wp:positionH>
              <wp:positionV relativeFrom="paragraph">
                <wp:posOffset>0</wp:posOffset>
              </wp:positionV>
              <wp:extent cx="816610" cy="415290"/>
              <wp:effectExtent l="0" t="0" r="0" b="0"/>
              <wp:wrapNone/>
              <wp:docPr id="10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0558" y="3615218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ABA8F5" w14:textId="77777777" w:rsidR="00E064B8" w:rsidRDefault="002D249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</w:rPr>
                            <w:t xml:space="preserve"> PAGE   \* MERGEFORMAT 1</w:t>
                          </w:r>
                        </w:p>
                        <w:p w14:paraId="2A7DA535" w14:textId="77777777" w:rsidR="00E064B8" w:rsidRDefault="00E064B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884C9" id="_x0000_s1026" style="position:absolute;margin-left:414pt;margin-top:0;width:64.3pt;height:3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" stroked="f">
              <v:textbox inset="2.53958mm,1.2694mm,2.53958mm,1.2694mm">
                <w:txbxContent>
                  <w:p w14:paraId="4EABA8F5" w14:textId="77777777" w:rsidR="00E064B8" w:rsidRDefault="002D2493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</w:rPr>
                      <w:t xml:space="preserve"> PAGE   \* MERGEFORMAT 1</w:t>
                    </w:r>
                  </w:p>
                  <w:p w14:paraId="2A7DA535" w14:textId="77777777" w:rsidR="00E064B8" w:rsidRDefault="00E064B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149BBD3F" w14:textId="77777777" w:rsidR="00E064B8" w:rsidRDefault="00E064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4F1"/>
    <w:multiLevelType w:val="multilevel"/>
    <w:tmpl w:val="2466DD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804FCC"/>
    <w:multiLevelType w:val="hybridMultilevel"/>
    <w:tmpl w:val="295ADEAC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7D87867"/>
    <w:multiLevelType w:val="multilevel"/>
    <w:tmpl w:val="A9828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950F66"/>
    <w:multiLevelType w:val="multilevel"/>
    <w:tmpl w:val="DC2887D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vertAlign w:val="baseline"/>
      </w:rPr>
    </w:lvl>
    <w:lvl w:ilvl="3">
      <w:start w:val="2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00E5F98"/>
    <w:multiLevelType w:val="multilevel"/>
    <w:tmpl w:val="AF6C730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4242B0"/>
    <w:multiLevelType w:val="hybridMultilevel"/>
    <w:tmpl w:val="42E4A9E2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8E21968"/>
    <w:multiLevelType w:val="multilevel"/>
    <w:tmpl w:val="AD9607C6"/>
    <w:lvl w:ilvl="0">
      <w:start w:val="1"/>
      <w:numFmt w:val="lowerLetter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A8D1EBD"/>
    <w:multiLevelType w:val="hybridMultilevel"/>
    <w:tmpl w:val="A90CDF12"/>
    <w:lvl w:ilvl="0" w:tplc="05E44A8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5DF879F2">
      <w:start w:val="1"/>
      <w:numFmt w:val="lowerLetter"/>
      <w:lvlText w:val="%2)"/>
      <w:lvlJc w:val="left"/>
      <w:pPr>
        <w:ind w:left="1078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831624C"/>
    <w:multiLevelType w:val="multilevel"/>
    <w:tmpl w:val="8C0C2F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B720873"/>
    <w:multiLevelType w:val="multilevel"/>
    <w:tmpl w:val="A952516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29634626">
    <w:abstractNumId w:val="2"/>
  </w:num>
  <w:num w:numId="2" w16cid:durableId="1563175988">
    <w:abstractNumId w:val="0"/>
  </w:num>
  <w:num w:numId="3" w16cid:durableId="939607394">
    <w:abstractNumId w:val="3"/>
  </w:num>
  <w:num w:numId="4" w16cid:durableId="145628350">
    <w:abstractNumId w:val="6"/>
  </w:num>
  <w:num w:numId="5" w16cid:durableId="1343239327">
    <w:abstractNumId w:val="4"/>
  </w:num>
  <w:num w:numId="6" w16cid:durableId="1497988506">
    <w:abstractNumId w:val="8"/>
  </w:num>
  <w:num w:numId="7" w16cid:durableId="450052579">
    <w:abstractNumId w:val="9"/>
  </w:num>
  <w:num w:numId="8" w16cid:durableId="957368358">
    <w:abstractNumId w:val="1"/>
  </w:num>
  <w:num w:numId="9" w16cid:durableId="2008167671">
    <w:abstractNumId w:val="5"/>
  </w:num>
  <w:num w:numId="10" w16cid:durableId="980966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B8"/>
    <w:rsid w:val="002D2493"/>
    <w:rsid w:val="0079163B"/>
    <w:rsid w:val="008A1FDB"/>
    <w:rsid w:val="00D352D2"/>
    <w:rsid w:val="00D35442"/>
    <w:rsid w:val="00E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CEED"/>
  <w15:docId w15:val="{CB7DEBF2-1FD5-4566-974E-9866BEB1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352D2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2812">
          <w:marLeft w:val="-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661">
          <w:marLeft w:val="-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711">
          <w:marLeft w:val="-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613">
          <w:marLeft w:val="-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035">
          <w:marLeft w:val="-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671">
          <w:marLeft w:val="-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PS65000Q@PEC.ISTRUZIONE.IT" TargetMode="External"/><Relationship Id="rId2" Type="http://schemas.openxmlformats.org/officeDocument/2006/relationships/hyperlink" Target="mailto:RMPS65000Q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FiLlAODLjymvy+nbWkTSx57pQ==">CgMxLjAyCGguZ2pkZ3hzMg5oLmxsc21sbmNubXphdzIJaC4zMGowemxsOAByITFEb2o5ZjF0cGhPWS1TV0R4LXJQZ1hnZlh5MENldU9pOQ==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Bortoli</dc:creator>
  <cp:lastModifiedBy>PCTO</cp:lastModifiedBy>
  <cp:revision>5</cp:revision>
  <dcterms:created xsi:type="dcterms:W3CDTF">2024-09-21T08:34:00Z</dcterms:created>
  <dcterms:modified xsi:type="dcterms:W3CDTF">2025-09-16T09:19:00Z</dcterms:modified>
</cp:coreProperties>
</file>